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9"/>
        <w:ind w:left="240" w:right="0" w:firstLine="0"/>
        <w:jc w:val="left"/>
        <w:rPr>
          <w:b/>
          <w:sz w:val="32"/>
        </w:rPr>
      </w:pPr>
      <w:r>
        <w:rPr>
          <w:b/>
          <w:sz w:val="32"/>
        </w:rPr>
        <w:t>Report by County Councillor Dr Nigel Moor April 8th 2020</w:t>
      </w:r>
    </w:p>
    <w:p>
      <w:pPr>
        <w:pStyle w:val="BodyText"/>
        <w:rPr>
          <w:b/>
          <w:sz w:val="32"/>
        </w:rPr>
      </w:pPr>
    </w:p>
    <w:p>
      <w:pPr>
        <w:pStyle w:val="BodyText"/>
        <w:spacing w:before="2"/>
        <w:rPr>
          <w:b/>
          <w:sz w:val="32"/>
        </w:rPr>
      </w:pPr>
    </w:p>
    <w:p>
      <w:pPr>
        <w:pStyle w:val="BodyText"/>
        <w:spacing w:line="360" w:lineRule="auto"/>
        <w:ind w:left="239" w:right="187"/>
        <w:jc w:val="both"/>
      </w:pPr>
      <w:r>
        <w:rPr/>
        <w:t>Gloucestershire</w:t>
      </w:r>
      <w:r>
        <w:rPr>
          <w:spacing w:val="-11"/>
        </w:rPr>
        <w:t> </w:t>
      </w:r>
      <w:r>
        <w:rPr/>
        <w:t>County</w:t>
      </w:r>
      <w:r>
        <w:rPr>
          <w:spacing w:val="-11"/>
        </w:rPr>
        <w:t> </w:t>
      </w:r>
      <w:r>
        <w:rPr/>
        <w:t>Council</w:t>
      </w:r>
      <w:r>
        <w:rPr>
          <w:spacing w:val="-12"/>
        </w:rPr>
        <w:t> </w:t>
      </w:r>
      <w:r>
        <w:rPr/>
        <w:t>is</w:t>
      </w:r>
      <w:r>
        <w:rPr>
          <w:spacing w:val="-13"/>
        </w:rPr>
        <w:t> </w:t>
      </w:r>
      <w:r>
        <w:rPr/>
        <w:t>working</w:t>
      </w:r>
      <w:r>
        <w:rPr>
          <w:spacing w:val="-12"/>
        </w:rPr>
        <w:t> </w:t>
      </w:r>
      <w:r>
        <w:rPr/>
        <w:t>remotely</w:t>
      </w:r>
      <w:r>
        <w:rPr>
          <w:spacing w:val="-10"/>
        </w:rPr>
        <w:t> </w:t>
      </w:r>
      <w:r>
        <w:rPr/>
        <w:t>during</w:t>
      </w:r>
      <w:r>
        <w:rPr>
          <w:spacing w:val="-11"/>
        </w:rPr>
        <w:t> </w:t>
      </w:r>
      <w:r>
        <w:rPr/>
        <w:t>the</w:t>
      </w:r>
      <w:r>
        <w:rPr>
          <w:spacing w:val="-10"/>
        </w:rPr>
        <w:t> </w:t>
      </w:r>
      <w:r>
        <w:rPr/>
        <w:t>current</w:t>
      </w:r>
      <w:r>
        <w:rPr>
          <w:spacing w:val="-14"/>
        </w:rPr>
        <w:t> </w:t>
      </w:r>
      <w:r>
        <w:rPr/>
        <w:t>health</w:t>
      </w:r>
      <w:r>
        <w:rPr>
          <w:spacing w:val="-11"/>
        </w:rPr>
        <w:t> </w:t>
      </w:r>
      <w:r>
        <w:rPr/>
        <w:t>crisis and wherever possible, particularly in protecting our vulnerable children and elderly, council staff are maintaining our services. Video conferencing between council</w:t>
      </w:r>
      <w:r>
        <w:rPr>
          <w:spacing w:val="-11"/>
        </w:rPr>
        <w:t> </w:t>
      </w:r>
      <w:r>
        <w:rPr/>
        <w:t>members</w:t>
      </w:r>
      <w:r>
        <w:rPr>
          <w:spacing w:val="-7"/>
        </w:rPr>
        <w:t> </w:t>
      </w:r>
      <w:r>
        <w:rPr/>
        <w:t>and</w:t>
      </w:r>
      <w:r>
        <w:rPr>
          <w:spacing w:val="-6"/>
        </w:rPr>
        <w:t> </w:t>
      </w:r>
      <w:r>
        <w:rPr/>
        <w:t>officers</w:t>
      </w:r>
      <w:r>
        <w:rPr>
          <w:spacing w:val="-7"/>
        </w:rPr>
        <w:t> </w:t>
      </w:r>
      <w:r>
        <w:rPr/>
        <w:t>is</w:t>
      </w:r>
      <w:r>
        <w:rPr>
          <w:spacing w:val="-8"/>
        </w:rPr>
        <w:t> </w:t>
      </w:r>
      <w:r>
        <w:rPr/>
        <w:t>helping</w:t>
      </w:r>
      <w:r>
        <w:rPr>
          <w:spacing w:val="-6"/>
        </w:rPr>
        <w:t> </w:t>
      </w:r>
      <w:r>
        <w:rPr/>
        <w:t>to</w:t>
      </w:r>
      <w:r>
        <w:rPr>
          <w:spacing w:val="-7"/>
        </w:rPr>
        <w:t> </w:t>
      </w:r>
      <w:r>
        <w:rPr/>
        <w:t>provide</w:t>
      </w:r>
      <w:r>
        <w:rPr>
          <w:spacing w:val="-6"/>
        </w:rPr>
        <w:t> </w:t>
      </w:r>
      <w:r>
        <w:rPr/>
        <w:t>continuity.</w:t>
      </w:r>
      <w:r>
        <w:rPr>
          <w:spacing w:val="-4"/>
        </w:rPr>
        <w:t> </w:t>
      </w:r>
      <w:r>
        <w:rPr/>
        <w:t>I</w:t>
      </w:r>
      <w:r>
        <w:rPr>
          <w:spacing w:val="-5"/>
        </w:rPr>
        <w:t> </w:t>
      </w:r>
      <w:r>
        <w:rPr/>
        <w:t>thought</w:t>
      </w:r>
      <w:r>
        <w:rPr>
          <w:spacing w:val="-8"/>
        </w:rPr>
        <w:t> </w:t>
      </w:r>
      <w:r>
        <w:rPr/>
        <w:t>it</w:t>
      </w:r>
      <w:r>
        <w:rPr>
          <w:spacing w:val="-9"/>
        </w:rPr>
        <w:t> </w:t>
      </w:r>
      <w:r>
        <w:rPr/>
        <w:t>helpful</w:t>
      </w:r>
      <w:r>
        <w:rPr>
          <w:spacing w:val="-6"/>
        </w:rPr>
        <w:t> </w:t>
      </w:r>
      <w:r>
        <w:rPr/>
        <w:t>if I provide some notes on various aspects of our</w:t>
      </w:r>
      <w:r>
        <w:rPr>
          <w:spacing w:val="-16"/>
        </w:rPr>
        <w:t> </w:t>
      </w:r>
      <w:r>
        <w:rPr/>
        <w:t>service.</w:t>
      </w:r>
    </w:p>
    <w:p>
      <w:pPr>
        <w:pStyle w:val="BodyText"/>
      </w:pPr>
    </w:p>
    <w:p>
      <w:pPr>
        <w:pStyle w:val="Heading2"/>
        <w:spacing w:before="171"/>
        <w:ind w:left="239"/>
      </w:pPr>
      <w:bookmarkStart w:name="Community Health Hub" w:id="1"/>
      <w:bookmarkEnd w:id="1"/>
      <w:r>
        <w:rPr>
          <w:b w:val="0"/>
        </w:rPr>
      </w:r>
      <w:r>
        <w:rPr/>
        <w:t>Community Health Hub</w:t>
      </w:r>
    </w:p>
    <w:p>
      <w:pPr>
        <w:pStyle w:val="BodyText"/>
        <w:spacing w:line="360" w:lineRule="auto" w:before="175"/>
        <w:ind w:left="239" w:right="96"/>
      </w:pPr>
      <w:r>
        <w:rPr/>
        <w:t>If you need help or someone you know does please visit the Community Health Hub. People can now register to the county`s community help hub by calling 01432 583519 Monday to Friday between 8.30am and 5pm, as well as online at </w:t>
      </w:r>
      <w:hyperlink r:id="rId6">
        <w:r>
          <w:rPr>
            <w:color w:val="0561C1"/>
            <w:u w:val="single" w:color="0561C1"/>
          </w:rPr>
          <w:t>www.gloucestershire.gov.uk/helphub</w:t>
        </w:r>
      </w:hyperlink>
    </w:p>
    <w:p>
      <w:pPr>
        <w:pStyle w:val="BodyText"/>
        <w:spacing w:line="360" w:lineRule="auto"/>
        <w:ind w:left="240" w:right="191"/>
        <w:jc w:val="both"/>
      </w:pPr>
      <w:r>
        <w:rPr/>
        <w:t>The hub is intended to supplement those community initiatives already taking place and provide a means by which these can be co-ordinated across the county. Already there has been a huge response to help.</w:t>
      </w:r>
    </w:p>
    <w:p>
      <w:pPr>
        <w:pStyle w:val="BodyText"/>
        <w:rPr>
          <w:sz w:val="20"/>
        </w:rPr>
      </w:pPr>
    </w:p>
    <w:p>
      <w:pPr>
        <w:pStyle w:val="BodyText"/>
        <w:spacing w:before="6"/>
        <w:rPr>
          <w:sz w:val="18"/>
        </w:rPr>
      </w:pPr>
      <w:r>
        <w:rPr/>
        <w:drawing>
          <wp:anchor distT="0" distB="0" distL="0" distR="0" allowOverlap="1" layoutInCell="1" locked="0" behindDoc="0" simplePos="0" relativeHeight="0">
            <wp:simplePos x="0" y="0"/>
            <wp:positionH relativeFrom="page">
              <wp:posOffset>914400</wp:posOffset>
            </wp:positionH>
            <wp:positionV relativeFrom="paragraph">
              <wp:posOffset>168304</wp:posOffset>
            </wp:positionV>
            <wp:extent cx="3964110" cy="2426970"/>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3964110" cy="2426970"/>
                    </a:xfrm>
                    <a:prstGeom prst="rect">
                      <a:avLst/>
                    </a:prstGeom>
                  </pic:spPr>
                </pic:pic>
              </a:graphicData>
            </a:graphic>
          </wp:anchor>
        </w:drawing>
      </w:r>
    </w:p>
    <w:p>
      <w:pPr>
        <w:spacing w:after="0"/>
        <w:rPr>
          <w:sz w:val="18"/>
        </w:rPr>
        <w:sectPr>
          <w:footerReference w:type="default" r:id="rId5"/>
          <w:type w:val="continuous"/>
          <w:pgSz w:w="12240" w:h="15840"/>
          <w:pgMar w:footer="984" w:top="1420" w:bottom="1180" w:left="1200" w:right="1240"/>
          <w:pgNumType w:start="1"/>
        </w:sectPr>
      </w:pPr>
    </w:p>
    <w:p>
      <w:pPr>
        <w:pStyle w:val="Heading2"/>
      </w:pPr>
      <w:bookmarkStart w:name="School Enquiries" w:id="2"/>
      <w:bookmarkEnd w:id="2"/>
      <w:r>
        <w:rPr>
          <w:b w:val="0"/>
        </w:rPr>
      </w:r>
      <w:r>
        <w:rPr/>
        <w:t>School Enquiries</w:t>
      </w:r>
    </w:p>
    <w:p>
      <w:pPr>
        <w:pStyle w:val="BodyText"/>
        <w:spacing w:line="360" w:lineRule="auto" w:before="174"/>
        <w:ind w:left="240" w:right="240"/>
        <w:rPr>
          <w:b/>
        </w:rPr>
      </w:pPr>
      <w:r>
        <w:rPr/>
        <w:t>A dedicated phone line and email address has been set up to help parents with all school related enquiries including questions relating to Free School Meals. Tel 01452 426015 Email : COVIDSchoolenquiries@gloucestershire gov.uk </w:t>
      </w:r>
      <w:r>
        <w:rPr>
          <w:b/>
        </w:rPr>
        <w:t>Concessionary Bus Passes</w:t>
      </w:r>
    </w:p>
    <w:p>
      <w:pPr>
        <w:pStyle w:val="BodyText"/>
        <w:spacing w:line="360" w:lineRule="auto" w:before="2"/>
        <w:ind w:left="240" w:right="193"/>
        <w:jc w:val="both"/>
      </w:pPr>
      <w:r>
        <w:rPr/>
        <w:t>Many shops are now allowing elderly people dedicated access before 9.30 am. In order to help the concessionary bus pass is now accepted all day including before the normal 9.30 am cut-off time.</w:t>
      </w:r>
    </w:p>
    <w:p>
      <w:pPr>
        <w:pStyle w:val="Heading2"/>
        <w:spacing w:before="2"/>
        <w:ind w:left="239"/>
        <w:jc w:val="both"/>
      </w:pPr>
      <w:bookmarkStart w:name="Household Recycling Centres and Waste Co" w:id="3"/>
      <w:bookmarkEnd w:id="3"/>
      <w:r>
        <w:rPr>
          <w:b w:val="0"/>
        </w:rPr>
      </w:r>
      <w:r>
        <w:rPr/>
        <w:t>Household Recycling Centres and Waste Collections</w:t>
      </w:r>
    </w:p>
    <w:p>
      <w:pPr>
        <w:pStyle w:val="BodyText"/>
        <w:spacing w:line="360" w:lineRule="auto" w:before="166"/>
        <w:ind w:left="240" w:right="187" w:hanging="5"/>
        <w:jc w:val="both"/>
      </w:pPr>
      <w:r>
        <w:rPr/>
        <w:t>Following the Prime Minister`s announcement on the evening of Monday 23</w:t>
      </w:r>
      <w:r>
        <w:rPr>
          <w:vertAlign w:val="superscript"/>
        </w:rPr>
        <w:t>rd</w:t>
      </w:r>
      <w:r>
        <w:rPr>
          <w:vertAlign w:val="baseline"/>
        </w:rPr>
        <w:t> March</w:t>
      </w:r>
      <w:r>
        <w:rPr>
          <w:spacing w:val="-15"/>
          <w:vertAlign w:val="baseline"/>
        </w:rPr>
        <w:t> </w:t>
      </w:r>
      <w:r>
        <w:rPr>
          <w:vertAlign w:val="baseline"/>
        </w:rPr>
        <w:t>regarding</w:t>
      </w:r>
      <w:r>
        <w:rPr>
          <w:spacing w:val="-15"/>
          <w:vertAlign w:val="baseline"/>
        </w:rPr>
        <w:t> </w:t>
      </w:r>
      <w:r>
        <w:rPr>
          <w:vertAlign w:val="baseline"/>
        </w:rPr>
        <w:t>self-isolation,</w:t>
      </w:r>
      <w:r>
        <w:rPr>
          <w:spacing w:val="-12"/>
          <w:vertAlign w:val="baseline"/>
        </w:rPr>
        <w:t> </w:t>
      </w:r>
      <w:r>
        <w:rPr>
          <w:vertAlign w:val="baseline"/>
        </w:rPr>
        <w:t>we</w:t>
      </w:r>
      <w:r>
        <w:rPr>
          <w:spacing w:val="-18"/>
          <w:vertAlign w:val="baseline"/>
        </w:rPr>
        <w:t> </w:t>
      </w:r>
      <w:r>
        <w:rPr>
          <w:vertAlign w:val="baseline"/>
        </w:rPr>
        <w:t>decided</w:t>
      </w:r>
      <w:r>
        <w:rPr>
          <w:spacing w:val="-14"/>
          <w:vertAlign w:val="baseline"/>
        </w:rPr>
        <w:t> </w:t>
      </w:r>
      <w:r>
        <w:rPr>
          <w:vertAlign w:val="baseline"/>
        </w:rPr>
        <w:t>to</w:t>
      </w:r>
      <w:r>
        <w:rPr>
          <w:spacing w:val="-19"/>
          <w:vertAlign w:val="baseline"/>
        </w:rPr>
        <w:t> </w:t>
      </w:r>
      <w:r>
        <w:rPr>
          <w:vertAlign w:val="baseline"/>
        </w:rPr>
        <w:t>close</w:t>
      </w:r>
      <w:r>
        <w:rPr>
          <w:spacing w:val="-14"/>
          <w:vertAlign w:val="baseline"/>
        </w:rPr>
        <w:t> </w:t>
      </w:r>
      <w:r>
        <w:rPr>
          <w:vertAlign w:val="baseline"/>
        </w:rPr>
        <w:t>the</w:t>
      </w:r>
      <w:r>
        <w:rPr>
          <w:spacing w:val="-14"/>
          <w:vertAlign w:val="baseline"/>
        </w:rPr>
        <w:t> </w:t>
      </w:r>
      <w:r>
        <w:rPr>
          <w:vertAlign w:val="baseline"/>
        </w:rPr>
        <w:t>household</w:t>
      </w:r>
      <w:r>
        <w:rPr>
          <w:spacing w:val="-18"/>
          <w:vertAlign w:val="baseline"/>
        </w:rPr>
        <w:t> </w:t>
      </w:r>
      <w:r>
        <w:rPr>
          <w:vertAlign w:val="baseline"/>
        </w:rPr>
        <w:t>recycling</w:t>
      </w:r>
      <w:r>
        <w:rPr>
          <w:spacing w:val="-15"/>
          <w:vertAlign w:val="baseline"/>
        </w:rPr>
        <w:t> </w:t>
      </w:r>
      <w:r>
        <w:rPr>
          <w:vertAlign w:val="baseline"/>
        </w:rPr>
        <w:t>centres to protect both visiting residents and our staff. Other councils in the south west have</w:t>
      </w:r>
      <w:r>
        <w:rPr>
          <w:spacing w:val="-7"/>
          <w:vertAlign w:val="baseline"/>
        </w:rPr>
        <w:t> </w:t>
      </w:r>
      <w:r>
        <w:rPr>
          <w:vertAlign w:val="baseline"/>
        </w:rPr>
        <w:t>similarly</w:t>
      </w:r>
      <w:r>
        <w:rPr>
          <w:spacing w:val="-1"/>
          <w:vertAlign w:val="baseline"/>
        </w:rPr>
        <w:t> </w:t>
      </w:r>
      <w:r>
        <w:rPr>
          <w:vertAlign w:val="baseline"/>
        </w:rPr>
        <w:t>taken</w:t>
      </w:r>
      <w:r>
        <w:rPr>
          <w:spacing w:val="-6"/>
          <w:vertAlign w:val="baseline"/>
        </w:rPr>
        <w:t> </w:t>
      </w:r>
      <w:r>
        <w:rPr>
          <w:vertAlign w:val="baseline"/>
        </w:rPr>
        <w:t>this</w:t>
      </w:r>
      <w:r>
        <w:rPr>
          <w:spacing w:val="-5"/>
          <w:vertAlign w:val="baseline"/>
        </w:rPr>
        <w:t> </w:t>
      </w:r>
      <w:r>
        <w:rPr>
          <w:vertAlign w:val="baseline"/>
        </w:rPr>
        <w:t>decision.</w:t>
      </w:r>
      <w:r>
        <w:rPr>
          <w:spacing w:val="-9"/>
          <w:vertAlign w:val="baseline"/>
        </w:rPr>
        <w:t> </w:t>
      </w:r>
      <w:r>
        <w:rPr>
          <w:vertAlign w:val="baseline"/>
        </w:rPr>
        <w:t>We</w:t>
      </w:r>
      <w:r>
        <w:rPr>
          <w:spacing w:val="-2"/>
          <w:vertAlign w:val="baseline"/>
        </w:rPr>
        <w:t> </w:t>
      </w:r>
      <w:r>
        <w:rPr>
          <w:vertAlign w:val="baseline"/>
        </w:rPr>
        <w:t>continue</w:t>
      </w:r>
      <w:r>
        <w:rPr>
          <w:spacing w:val="-6"/>
          <w:vertAlign w:val="baseline"/>
        </w:rPr>
        <w:t> </w:t>
      </w:r>
      <w:r>
        <w:rPr>
          <w:vertAlign w:val="baseline"/>
        </w:rPr>
        <w:t>to</w:t>
      </w:r>
      <w:r>
        <w:rPr>
          <w:spacing w:val="-2"/>
          <w:vertAlign w:val="baseline"/>
        </w:rPr>
        <w:t> </w:t>
      </w:r>
      <w:r>
        <w:rPr>
          <w:vertAlign w:val="baseline"/>
        </w:rPr>
        <w:t>prioritise</w:t>
      </w:r>
      <w:r>
        <w:rPr>
          <w:spacing w:val="-4"/>
          <w:vertAlign w:val="baseline"/>
        </w:rPr>
        <w:t> </w:t>
      </w:r>
      <w:r>
        <w:rPr>
          <w:vertAlign w:val="baseline"/>
        </w:rPr>
        <w:t>our</w:t>
      </w:r>
      <w:r>
        <w:rPr>
          <w:spacing w:val="-4"/>
          <w:vertAlign w:val="baseline"/>
        </w:rPr>
        <w:t> </w:t>
      </w:r>
      <w:r>
        <w:rPr>
          <w:vertAlign w:val="baseline"/>
        </w:rPr>
        <w:t>waste</w:t>
      </w:r>
      <w:r>
        <w:rPr>
          <w:spacing w:val="-2"/>
          <w:vertAlign w:val="baseline"/>
        </w:rPr>
        <w:t> </w:t>
      </w:r>
      <w:r>
        <w:rPr>
          <w:vertAlign w:val="baseline"/>
        </w:rPr>
        <w:t>transfer</w:t>
      </w:r>
      <w:r>
        <w:rPr>
          <w:spacing w:val="-4"/>
          <w:vertAlign w:val="baseline"/>
        </w:rPr>
        <w:t> </w:t>
      </w:r>
      <w:r>
        <w:rPr>
          <w:vertAlign w:val="baseline"/>
        </w:rPr>
        <w:t>and treatment</w:t>
      </w:r>
      <w:r>
        <w:rPr>
          <w:spacing w:val="-13"/>
          <w:vertAlign w:val="baseline"/>
        </w:rPr>
        <w:t> </w:t>
      </w:r>
      <w:r>
        <w:rPr>
          <w:vertAlign w:val="baseline"/>
        </w:rPr>
        <w:t>operations</w:t>
      </w:r>
      <w:r>
        <w:rPr>
          <w:spacing w:val="-8"/>
          <w:vertAlign w:val="baseline"/>
        </w:rPr>
        <w:t> </w:t>
      </w:r>
      <w:r>
        <w:rPr>
          <w:vertAlign w:val="baseline"/>
        </w:rPr>
        <w:t>in</w:t>
      </w:r>
      <w:r>
        <w:rPr>
          <w:spacing w:val="-5"/>
          <w:vertAlign w:val="baseline"/>
        </w:rPr>
        <w:t> </w:t>
      </w:r>
      <w:r>
        <w:rPr>
          <w:vertAlign w:val="baseline"/>
        </w:rPr>
        <w:t>order</w:t>
      </w:r>
      <w:r>
        <w:rPr>
          <w:spacing w:val="-8"/>
          <w:vertAlign w:val="baseline"/>
        </w:rPr>
        <w:t> </w:t>
      </w:r>
      <w:r>
        <w:rPr>
          <w:vertAlign w:val="baseline"/>
        </w:rPr>
        <w:t>to</w:t>
      </w:r>
      <w:r>
        <w:rPr>
          <w:spacing w:val="-6"/>
          <w:vertAlign w:val="baseline"/>
        </w:rPr>
        <w:t> </w:t>
      </w:r>
      <w:r>
        <w:rPr>
          <w:vertAlign w:val="baseline"/>
        </w:rPr>
        <w:t>support</w:t>
      </w:r>
      <w:r>
        <w:rPr>
          <w:spacing w:val="-8"/>
          <w:vertAlign w:val="baseline"/>
        </w:rPr>
        <w:t> </w:t>
      </w:r>
      <w:r>
        <w:rPr>
          <w:vertAlign w:val="baseline"/>
        </w:rPr>
        <w:t>the</w:t>
      </w:r>
      <w:r>
        <w:rPr>
          <w:spacing w:val="-5"/>
          <w:vertAlign w:val="baseline"/>
        </w:rPr>
        <w:t> </w:t>
      </w:r>
      <w:r>
        <w:rPr>
          <w:vertAlign w:val="baseline"/>
        </w:rPr>
        <w:t>waste</w:t>
      </w:r>
      <w:r>
        <w:rPr>
          <w:spacing w:val="-5"/>
          <w:vertAlign w:val="baseline"/>
        </w:rPr>
        <w:t> </w:t>
      </w:r>
      <w:r>
        <w:rPr>
          <w:vertAlign w:val="baseline"/>
        </w:rPr>
        <w:t>collection</w:t>
      </w:r>
      <w:r>
        <w:rPr>
          <w:spacing w:val="-6"/>
          <w:vertAlign w:val="baseline"/>
        </w:rPr>
        <w:t> </w:t>
      </w:r>
      <w:r>
        <w:rPr>
          <w:vertAlign w:val="baseline"/>
        </w:rPr>
        <w:t>services</w:t>
      </w:r>
      <w:r>
        <w:rPr>
          <w:spacing w:val="-11"/>
          <w:vertAlign w:val="baseline"/>
        </w:rPr>
        <w:t> </w:t>
      </w:r>
      <w:r>
        <w:rPr>
          <w:vertAlign w:val="baseline"/>
        </w:rPr>
        <w:t>provided</w:t>
      </w:r>
      <w:r>
        <w:rPr>
          <w:spacing w:val="-9"/>
          <w:vertAlign w:val="baseline"/>
        </w:rPr>
        <w:t> </w:t>
      </w:r>
      <w:r>
        <w:rPr>
          <w:vertAlign w:val="baseline"/>
        </w:rPr>
        <w:t>by the district councils. Javelin Park our waste to energy plant continues to function as</w:t>
      </w:r>
      <w:r>
        <w:rPr>
          <w:spacing w:val="-1"/>
          <w:vertAlign w:val="baseline"/>
        </w:rPr>
        <w:t> </w:t>
      </w:r>
      <w:r>
        <w:rPr>
          <w:vertAlign w:val="baseline"/>
        </w:rPr>
        <w:t>normal.</w:t>
      </w:r>
    </w:p>
    <w:p>
      <w:pPr>
        <w:pStyle w:val="Heading2"/>
        <w:spacing w:before="7"/>
      </w:pPr>
      <w:bookmarkStart w:name="Libraries" w:id="4"/>
      <w:bookmarkEnd w:id="4"/>
      <w:r>
        <w:rPr>
          <w:b w:val="0"/>
        </w:rPr>
      </w:r>
      <w:r>
        <w:rPr/>
        <w:t>Libraries</w:t>
      </w:r>
    </w:p>
    <w:p>
      <w:pPr>
        <w:pStyle w:val="BodyText"/>
        <w:spacing w:line="360" w:lineRule="auto" w:before="166"/>
        <w:ind w:left="239" w:right="191"/>
        <w:jc w:val="both"/>
      </w:pPr>
      <w:r>
        <w:rPr/>
        <w:t>Libraries</w:t>
      </w:r>
      <w:r>
        <w:rPr>
          <w:spacing w:val="-13"/>
        </w:rPr>
        <w:t> </w:t>
      </w:r>
      <w:r>
        <w:rPr/>
        <w:t>will</w:t>
      </w:r>
      <w:r>
        <w:rPr>
          <w:spacing w:val="-7"/>
        </w:rPr>
        <w:t> </w:t>
      </w:r>
      <w:r>
        <w:rPr/>
        <w:t>soon</w:t>
      </w:r>
      <w:r>
        <w:rPr>
          <w:spacing w:val="-6"/>
        </w:rPr>
        <w:t> </w:t>
      </w:r>
      <w:r>
        <w:rPr/>
        <w:t>have</w:t>
      </w:r>
      <w:r>
        <w:rPr>
          <w:spacing w:val="-10"/>
        </w:rPr>
        <w:t> </w:t>
      </w:r>
      <w:r>
        <w:rPr/>
        <w:t>a</w:t>
      </w:r>
      <w:r>
        <w:rPr>
          <w:spacing w:val="-9"/>
        </w:rPr>
        <w:t> </w:t>
      </w:r>
      <w:r>
        <w:rPr/>
        <w:t>new</w:t>
      </w:r>
      <w:r>
        <w:rPr>
          <w:spacing w:val="-11"/>
        </w:rPr>
        <w:t> </w:t>
      </w:r>
      <w:r>
        <w:rPr/>
        <w:t>digital</w:t>
      </w:r>
      <w:r>
        <w:rPr>
          <w:spacing w:val="-11"/>
        </w:rPr>
        <w:t> </w:t>
      </w:r>
      <w:r>
        <w:rPr/>
        <w:t>library</w:t>
      </w:r>
      <w:r>
        <w:rPr>
          <w:spacing w:val="-6"/>
        </w:rPr>
        <w:t> </w:t>
      </w:r>
      <w:r>
        <w:rPr/>
        <w:t>management</w:t>
      </w:r>
      <w:r>
        <w:rPr>
          <w:spacing w:val="-12"/>
        </w:rPr>
        <w:t> </w:t>
      </w:r>
      <w:r>
        <w:rPr/>
        <w:t>system.</w:t>
      </w:r>
      <w:r>
        <w:rPr>
          <w:spacing w:val="-6"/>
        </w:rPr>
        <w:t> </w:t>
      </w:r>
      <w:r>
        <w:rPr/>
        <w:t>Members</w:t>
      </w:r>
      <w:r>
        <w:rPr>
          <w:spacing w:val="-12"/>
        </w:rPr>
        <w:t> </w:t>
      </w:r>
      <w:r>
        <w:rPr/>
        <w:t>will</w:t>
      </w:r>
      <w:r>
        <w:rPr>
          <w:spacing w:val="-11"/>
        </w:rPr>
        <w:t> </w:t>
      </w:r>
      <w:r>
        <w:rPr/>
        <w:t>be sent a web link on 2</w:t>
      </w:r>
      <w:r>
        <w:rPr>
          <w:vertAlign w:val="superscript"/>
        </w:rPr>
        <w:t>nd</w:t>
      </w:r>
      <w:r>
        <w:rPr>
          <w:vertAlign w:val="baseline"/>
        </w:rPr>
        <w:t> April which can be used to view the online catalogue and down- load the e-books or magazines. It will also be available via the </w:t>
      </w:r>
      <w:r>
        <w:rPr>
          <w:spacing w:val="-4"/>
          <w:vertAlign w:val="baseline"/>
        </w:rPr>
        <w:t>GCC </w:t>
      </w:r>
      <w:r>
        <w:rPr>
          <w:vertAlign w:val="baseline"/>
        </w:rPr>
        <w:t>libraries website. During this period of self-isolation , this provides a great opportunity to catch up on those books you meant to</w:t>
      </w:r>
      <w:r>
        <w:rPr>
          <w:spacing w:val="-8"/>
          <w:vertAlign w:val="baseline"/>
        </w:rPr>
        <w:t> </w:t>
      </w:r>
      <w:r>
        <w:rPr>
          <w:vertAlign w:val="baseline"/>
        </w:rPr>
        <w:t>read.</w:t>
      </w:r>
    </w:p>
    <w:p>
      <w:pPr>
        <w:spacing w:after="0" w:line="360" w:lineRule="auto"/>
        <w:jc w:val="both"/>
        <w:sectPr>
          <w:pgSz w:w="12240" w:h="15840"/>
          <w:pgMar w:header="0" w:footer="984" w:top="1420" w:bottom="1180" w:left="1200" w:right="1240"/>
        </w:sectPr>
      </w:pPr>
    </w:p>
    <w:p>
      <w:pPr>
        <w:pStyle w:val="Heading2"/>
      </w:pPr>
      <w:bookmarkStart w:name="Highways" w:id="5"/>
      <w:bookmarkEnd w:id="5"/>
      <w:r>
        <w:rPr>
          <w:b w:val="0"/>
        </w:rPr>
      </w:r>
      <w:r>
        <w:rPr/>
        <w:t>Highways</w:t>
      </w:r>
    </w:p>
    <w:p>
      <w:pPr>
        <w:pStyle w:val="BodyText"/>
        <w:spacing w:line="360" w:lineRule="auto" w:before="174"/>
        <w:ind w:left="240" w:right="190"/>
        <w:jc w:val="both"/>
      </w:pPr>
      <w:r>
        <w:rPr/>
        <w:t>The Highways safety policy has been amended to only react to reported safety defects. We will continue to inspect these and make them safe. It is our priority to keep the network safe so all the support and emergency services can operate safely.</w:t>
      </w:r>
    </w:p>
    <w:p>
      <w:pPr>
        <w:pStyle w:val="BodyText"/>
        <w:spacing w:line="360" w:lineRule="auto"/>
        <w:ind w:left="238" w:right="96" w:firstLine="1"/>
      </w:pPr>
      <w:r>
        <w:rPr/>
        <w:t>Where it is safe for our workforce to operate in the open air </w:t>
      </w:r>
      <w:r>
        <w:rPr>
          <w:spacing w:val="-3"/>
        </w:rPr>
        <w:t>we </w:t>
      </w:r>
      <w:r>
        <w:rPr/>
        <w:t>will continue to deliver planned works. These will be risk assessed on a job by job basis. This will include cyclical maintenance works, bridge, street lighting and other inspections. We are working with our supply partners to ensure they work safely and in a controlled</w:t>
      </w:r>
      <w:r>
        <w:rPr>
          <w:spacing w:val="-18"/>
        </w:rPr>
        <w:t> </w:t>
      </w:r>
      <w:r>
        <w:rPr/>
        <w:t>manner.</w:t>
      </w:r>
      <w:r>
        <w:rPr>
          <w:spacing w:val="-20"/>
        </w:rPr>
        <w:t> </w:t>
      </w:r>
      <w:r>
        <w:rPr/>
        <w:t>It</w:t>
      </w:r>
      <w:r>
        <w:rPr>
          <w:spacing w:val="-20"/>
        </w:rPr>
        <w:t> </w:t>
      </w:r>
      <w:r>
        <w:rPr/>
        <w:t>is</w:t>
      </w:r>
      <w:r>
        <w:rPr>
          <w:spacing w:val="-20"/>
        </w:rPr>
        <w:t> </w:t>
      </w:r>
      <w:r>
        <w:rPr/>
        <w:t>likely</w:t>
      </w:r>
      <w:r>
        <w:rPr>
          <w:spacing w:val="-12"/>
        </w:rPr>
        <w:t> </w:t>
      </w:r>
      <w:r>
        <w:rPr/>
        <w:t>that</w:t>
      </w:r>
      <w:r>
        <w:rPr>
          <w:spacing w:val="-21"/>
        </w:rPr>
        <w:t> </w:t>
      </w:r>
      <w:r>
        <w:rPr/>
        <w:t>the</w:t>
      </w:r>
      <w:r>
        <w:rPr>
          <w:spacing w:val="-17"/>
        </w:rPr>
        <w:t> </w:t>
      </w:r>
      <w:r>
        <w:rPr/>
        <w:t>supply</w:t>
      </w:r>
      <w:r>
        <w:rPr>
          <w:spacing w:val="-20"/>
        </w:rPr>
        <w:t> </w:t>
      </w:r>
      <w:r>
        <w:rPr/>
        <w:t>of</w:t>
      </w:r>
      <w:r>
        <w:rPr>
          <w:spacing w:val="-19"/>
        </w:rPr>
        <w:t> </w:t>
      </w:r>
      <w:r>
        <w:rPr/>
        <w:t>some</w:t>
      </w:r>
      <w:r>
        <w:rPr>
          <w:spacing w:val="-17"/>
        </w:rPr>
        <w:t> </w:t>
      </w:r>
      <w:r>
        <w:rPr/>
        <w:t>materials</w:t>
      </w:r>
      <w:r>
        <w:rPr>
          <w:spacing w:val="-20"/>
        </w:rPr>
        <w:t> </w:t>
      </w:r>
      <w:r>
        <w:rPr/>
        <w:t>and</w:t>
      </w:r>
      <w:r>
        <w:rPr>
          <w:spacing w:val="-21"/>
        </w:rPr>
        <w:t> </w:t>
      </w:r>
      <w:r>
        <w:rPr/>
        <w:t>equipment</w:t>
      </w:r>
      <w:r>
        <w:rPr>
          <w:spacing w:val="-19"/>
        </w:rPr>
        <w:t> </w:t>
      </w:r>
      <w:r>
        <w:rPr/>
        <w:t>may get difficult. We will priorities the work to safety critical</w:t>
      </w:r>
      <w:r>
        <w:rPr>
          <w:spacing w:val="8"/>
        </w:rPr>
        <w:t> </w:t>
      </w:r>
      <w:r>
        <w:rPr>
          <w:spacing w:val="-4"/>
        </w:rPr>
        <w:t>first.</w:t>
      </w:r>
    </w:p>
    <w:p>
      <w:pPr>
        <w:pStyle w:val="BodyText"/>
        <w:spacing w:line="360" w:lineRule="auto"/>
        <w:ind w:left="238" w:right="191"/>
        <w:jc w:val="both"/>
      </w:pPr>
      <w:r>
        <w:rPr/>
        <w:t>The highways customer contact centre will triage emergency works and safety defects. The GCC website is updated to advise customers to only contact GCC to report network emergencies or essential maintenance works.</w:t>
      </w:r>
    </w:p>
    <w:p>
      <w:pPr>
        <w:pStyle w:val="BodyText"/>
        <w:spacing w:line="360" w:lineRule="auto" w:before="1"/>
        <w:ind w:left="238" w:right="375"/>
      </w:pPr>
      <w:r>
        <w:rPr/>
        <w:t>This is a good moment to thank the Highways staff and our partners for the</w:t>
      </w:r>
      <w:r>
        <w:rPr>
          <w:spacing w:val="-36"/>
        </w:rPr>
        <w:t> </w:t>
      </w:r>
      <w:r>
        <w:rPr/>
        <w:t>work they are doing in keeping the highway  network safe for our other services to use with</w:t>
      </w:r>
      <w:r>
        <w:rPr>
          <w:spacing w:val="17"/>
        </w:rPr>
        <w:t> </w:t>
      </w:r>
      <w:r>
        <w:rPr/>
        <w:t>confidence.</w:t>
      </w:r>
    </w:p>
    <w:p>
      <w:pPr>
        <w:pStyle w:val="Heading1"/>
        <w:spacing w:line="230" w:lineRule="auto" w:before="2"/>
        <w:ind w:left="3316" w:right="1089"/>
      </w:pPr>
      <w:r>
        <w:rPr/>
        <w:t>Community transport operators given £100k funding boost</w:t>
      </w:r>
    </w:p>
    <w:p>
      <w:pPr>
        <w:pStyle w:val="Heading2"/>
        <w:spacing w:before="134"/>
        <w:ind w:left="220"/>
      </w:pPr>
      <w:r>
        <w:rPr/>
        <w:t>Six community transport operators have been given a one-off payment of</w:t>
      </w:r>
    </w:p>
    <w:p>
      <w:pPr>
        <w:spacing w:line="268" w:lineRule="auto" w:before="39"/>
        <w:ind w:left="219" w:right="843" w:firstLine="0"/>
        <w:jc w:val="left"/>
        <w:rPr>
          <w:b/>
          <w:sz w:val="28"/>
        </w:rPr>
      </w:pPr>
      <w:r>
        <w:rPr>
          <w:b/>
          <w:sz w:val="28"/>
        </w:rPr>
        <w:t>£100,000 by Gloucestershire County Council to ensure vulnerable residents continue to access services.</w:t>
      </w:r>
    </w:p>
    <w:p>
      <w:pPr>
        <w:pStyle w:val="BodyText"/>
        <w:spacing w:line="247" w:lineRule="auto" w:before="110"/>
        <w:ind w:left="219" w:right="1036"/>
      </w:pPr>
      <w:r>
        <w:rPr/>
        <w:t>Some operators had raised concerns that they may not be able to continue trading because of funding pressures.</w:t>
      </w:r>
    </w:p>
    <w:p>
      <w:pPr>
        <w:pStyle w:val="BodyText"/>
        <w:spacing w:line="244" w:lineRule="auto" w:before="124"/>
        <w:ind w:left="219" w:right="1204"/>
      </w:pPr>
      <w:r>
        <w:rPr/>
        <w:t>The county council has stepped in to help these organisations so they can continue to provide rural and isolated residents with transport access to essential services this month and in the year ahead.</w:t>
      </w:r>
    </w:p>
    <w:p>
      <w:pPr>
        <w:spacing w:after="0" w:line="244" w:lineRule="auto"/>
        <w:sectPr>
          <w:pgSz w:w="12240" w:h="15840"/>
          <w:pgMar w:header="0" w:footer="984" w:top="1420" w:bottom="1180" w:left="1200" w:right="1240"/>
        </w:sectPr>
      </w:pPr>
    </w:p>
    <w:p>
      <w:pPr>
        <w:pStyle w:val="BodyText"/>
        <w:spacing w:before="17"/>
        <w:ind w:left="220"/>
      </w:pPr>
      <w:r>
        <w:rPr/>
        <w:t>The payment is being shared as follows:</w:t>
      </w:r>
    </w:p>
    <w:p>
      <w:pPr>
        <w:pStyle w:val="ListParagraph"/>
        <w:numPr>
          <w:ilvl w:val="0"/>
          <w:numId w:val="1"/>
        </w:numPr>
        <w:tabs>
          <w:tab w:pos="825" w:val="left" w:leader="none"/>
        </w:tabs>
        <w:spacing w:line="240" w:lineRule="auto" w:before="116" w:after="0"/>
        <w:ind w:left="824" w:right="0" w:hanging="245"/>
        <w:jc w:val="left"/>
        <w:rPr>
          <w:sz w:val="24"/>
        </w:rPr>
      </w:pPr>
      <w:r>
        <w:rPr>
          <w:sz w:val="24"/>
        </w:rPr>
        <w:t>Community Connexions - £35,000</w:t>
      </w:r>
    </w:p>
    <w:p>
      <w:pPr>
        <w:pStyle w:val="ListParagraph"/>
        <w:numPr>
          <w:ilvl w:val="0"/>
          <w:numId w:val="1"/>
        </w:numPr>
        <w:tabs>
          <w:tab w:pos="825" w:val="left" w:leader="none"/>
        </w:tabs>
        <w:spacing w:line="240" w:lineRule="auto" w:before="142" w:after="0"/>
        <w:ind w:left="824" w:right="0" w:hanging="245"/>
        <w:jc w:val="left"/>
        <w:rPr>
          <w:sz w:val="24"/>
        </w:rPr>
      </w:pPr>
      <w:r>
        <w:rPr>
          <w:sz w:val="24"/>
        </w:rPr>
        <w:t>Cotswold Friends -</w:t>
      </w:r>
      <w:r>
        <w:rPr>
          <w:spacing w:val="-2"/>
          <w:sz w:val="24"/>
        </w:rPr>
        <w:t> </w:t>
      </w:r>
      <w:r>
        <w:rPr>
          <w:sz w:val="24"/>
        </w:rPr>
        <w:t>£24,000</w:t>
      </w:r>
    </w:p>
    <w:p>
      <w:pPr>
        <w:pStyle w:val="ListParagraph"/>
        <w:numPr>
          <w:ilvl w:val="0"/>
          <w:numId w:val="1"/>
        </w:numPr>
        <w:tabs>
          <w:tab w:pos="825" w:val="left" w:leader="none"/>
        </w:tabs>
        <w:spacing w:line="240" w:lineRule="auto" w:before="142" w:after="0"/>
        <w:ind w:left="824" w:right="0" w:hanging="245"/>
        <w:jc w:val="left"/>
        <w:rPr>
          <w:sz w:val="24"/>
        </w:rPr>
      </w:pPr>
      <w:r>
        <w:rPr>
          <w:sz w:val="24"/>
        </w:rPr>
        <w:t>Lydney Dial A Ride (DAR) -</w:t>
      </w:r>
      <w:r>
        <w:rPr>
          <w:spacing w:val="-10"/>
          <w:sz w:val="24"/>
        </w:rPr>
        <w:t> </w:t>
      </w:r>
      <w:r>
        <w:rPr>
          <w:sz w:val="24"/>
        </w:rPr>
        <w:t>£18,000</w:t>
      </w:r>
    </w:p>
    <w:p>
      <w:pPr>
        <w:pStyle w:val="ListParagraph"/>
        <w:numPr>
          <w:ilvl w:val="0"/>
          <w:numId w:val="1"/>
        </w:numPr>
        <w:tabs>
          <w:tab w:pos="825" w:val="left" w:leader="none"/>
        </w:tabs>
        <w:spacing w:line="240" w:lineRule="auto" w:before="139" w:after="0"/>
        <w:ind w:left="824" w:right="0" w:hanging="245"/>
        <w:jc w:val="left"/>
        <w:rPr>
          <w:sz w:val="24"/>
        </w:rPr>
      </w:pPr>
      <w:r>
        <w:rPr>
          <w:sz w:val="24"/>
        </w:rPr>
        <w:t>Newent DAR -</w:t>
      </w:r>
      <w:r>
        <w:rPr>
          <w:spacing w:val="-9"/>
          <w:sz w:val="24"/>
        </w:rPr>
        <w:t> </w:t>
      </w:r>
      <w:r>
        <w:rPr>
          <w:sz w:val="24"/>
        </w:rPr>
        <w:t>£18,000</w:t>
      </w:r>
    </w:p>
    <w:p>
      <w:pPr>
        <w:pStyle w:val="ListParagraph"/>
        <w:numPr>
          <w:ilvl w:val="0"/>
          <w:numId w:val="1"/>
        </w:numPr>
        <w:tabs>
          <w:tab w:pos="825" w:val="left" w:leader="none"/>
        </w:tabs>
        <w:spacing w:line="240" w:lineRule="auto" w:before="142" w:after="0"/>
        <w:ind w:left="824" w:right="0" w:hanging="245"/>
        <w:jc w:val="left"/>
        <w:rPr>
          <w:sz w:val="24"/>
        </w:rPr>
      </w:pPr>
      <w:r>
        <w:rPr>
          <w:sz w:val="24"/>
        </w:rPr>
        <w:t>Villager -</w:t>
      </w:r>
      <w:r>
        <w:rPr>
          <w:spacing w:val="-3"/>
          <w:sz w:val="24"/>
        </w:rPr>
        <w:t> </w:t>
      </w:r>
      <w:r>
        <w:rPr>
          <w:sz w:val="24"/>
        </w:rPr>
        <w:t>£2,500</w:t>
      </w:r>
    </w:p>
    <w:p>
      <w:pPr>
        <w:pStyle w:val="ListParagraph"/>
        <w:numPr>
          <w:ilvl w:val="0"/>
          <w:numId w:val="1"/>
        </w:numPr>
        <w:tabs>
          <w:tab w:pos="825" w:val="left" w:leader="none"/>
        </w:tabs>
        <w:spacing w:line="240" w:lineRule="auto" w:before="142" w:after="0"/>
        <w:ind w:left="824" w:right="0" w:hanging="245"/>
        <w:jc w:val="left"/>
        <w:rPr>
          <w:sz w:val="24"/>
        </w:rPr>
      </w:pPr>
      <w:r>
        <w:rPr>
          <w:sz w:val="24"/>
        </w:rPr>
        <w:t>Hedgehog -</w:t>
      </w:r>
      <w:r>
        <w:rPr>
          <w:spacing w:val="-5"/>
          <w:sz w:val="24"/>
        </w:rPr>
        <w:t> </w:t>
      </w:r>
      <w:r>
        <w:rPr>
          <w:sz w:val="24"/>
        </w:rPr>
        <w:t>£2,500</w:t>
      </w:r>
    </w:p>
    <w:p>
      <w:pPr>
        <w:pStyle w:val="BodyText"/>
        <w:spacing w:line="247" w:lineRule="auto" w:before="157"/>
        <w:ind w:left="220" w:right="400"/>
      </w:pPr>
      <w:r>
        <w:rPr/>
        <w:t>The payments are in addition to the £500,000 a year the county council provides in grants to support community transport in the county.</w:t>
      </w:r>
    </w:p>
    <w:p>
      <w:pPr>
        <w:pStyle w:val="BodyText"/>
      </w:pPr>
    </w:p>
    <w:p>
      <w:pPr>
        <w:pStyle w:val="BodyText"/>
        <w:spacing w:before="5"/>
        <w:rPr>
          <w:sz w:val="22"/>
        </w:rPr>
      </w:pPr>
    </w:p>
    <w:p>
      <w:pPr>
        <w:pStyle w:val="BodyText"/>
        <w:spacing w:line="247" w:lineRule="auto"/>
        <w:ind w:left="220" w:right="746"/>
      </w:pPr>
      <w:r>
        <w:rPr/>
        <w:t>Cllr Nigel Moor, cabinet member for environment and planning, said: “We understand how important community transport is for the more vulnerable and isolated members of our community so we are pleased to be able to help these operators.</w:t>
      </w:r>
    </w:p>
    <w:p>
      <w:pPr>
        <w:pStyle w:val="BodyText"/>
        <w:spacing w:line="247" w:lineRule="auto" w:before="124"/>
        <w:ind w:left="220" w:right="1193"/>
      </w:pPr>
      <w:r>
        <w:rPr/>
        <w:t>“They are facing greater funding pressures than ever before following the coronavirus outbreak so these payments will enable them to continue providing these vital services for our residents.”</w:t>
      </w:r>
    </w:p>
    <w:p>
      <w:pPr>
        <w:pStyle w:val="BodyText"/>
      </w:pPr>
    </w:p>
    <w:p>
      <w:pPr>
        <w:pStyle w:val="BodyText"/>
      </w:pPr>
    </w:p>
    <w:p>
      <w:pPr>
        <w:pStyle w:val="BodyText"/>
        <w:spacing w:before="9"/>
        <w:rPr>
          <w:sz w:val="31"/>
        </w:rPr>
      </w:pPr>
    </w:p>
    <w:p>
      <w:pPr>
        <w:pStyle w:val="Heading1"/>
        <w:ind w:firstLine="0"/>
      </w:pPr>
      <w:r>
        <w:rPr/>
        <w:t>Residents asked not to generate extra waste</w:t>
      </w:r>
    </w:p>
    <w:p>
      <w:pPr>
        <w:pStyle w:val="BodyText"/>
        <w:spacing w:before="5"/>
        <w:rPr>
          <w:rFonts w:ascii="Trebuchet MS"/>
          <w:b/>
          <w:sz w:val="64"/>
        </w:rPr>
      </w:pPr>
    </w:p>
    <w:p>
      <w:pPr>
        <w:pStyle w:val="Heading2"/>
        <w:spacing w:line="247" w:lineRule="auto" w:before="0"/>
        <w:ind w:left="220" w:right="442"/>
      </w:pPr>
      <w:r>
        <w:rPr/>
        <w:t>Gloucestershire County Council is asking residents not to generate extra waste during their time at home due to Corona virus.</w:t>
      </w:r>
    </w:p>
    <w:p>
      <w:pPr>
        <w:pStyle w:val="BodyText"/>
        <w:rPr>
          <w:b/>
        </w:rPr>
      </w:pPr>
    </w:p>
    <w:p>
      <w:pPr>
        <w:pStyle w:val="BodyText"/>
        <w:rPr>
          <w:b/>
          <w:sz w:val="22"/>
        </w:rPr>
      </w:pPr>
    </w:p>
    <w:p>
      <w:pPr>
        <w:spacing w:line="244" w:lineRule="auto" w:before="0"/>
        <w:ind w:left="220" w:right="393" w:firstLine="0"/>
        <w:jc w:val="left"/>
        <w:rPr>
          <w:sz w:val="24"/>
        </w:rPr>
      </w:pPr>
      <w:r>
        <w:rPr>
          <w:sz w:val="24"/>
        </w:rPr>
        <w:t>To help protect residents and staff, Gloucestershire County Council has closed all household recycling centres (HRCs) until further notice, and district councils cannot collect extra waste at the kerbside.</w:t>
      </w:r>
    </w:p>
    <w:p>
      <w:pPr>
        <w:spacing w:line="244" w:lineRule="auto" w:before="136"/>
        <w:ind w:left="220" w:right="545" w:firstLine="0"/>
        <w:jc w:val="left"/>
        <w:rPr>
          <w:sz w:val="24"/>
        </w:rPr>
      </w:pPr>
      <w:r>
        <w:rPr>
          <w:sz w:val="24"/>
        </w:rPr>
        <w:t>This means residents thinking of undertaking a DIY project or having a clear out shouldn`t do so unless they are able to keep hold of the extra waste to dispose of when the HRCs reopen.</w:t>
      </w:r>
    </w:p>
    <w:p>
      <w:pPr>
        <w:spacing w:before="138"/>
        <w:ind w:left="220" w:right="0" w:firstLine="0"/>
        <w:jc w:val="left"/>
        <w:rPr>
          <w:sz w:val="24"/>
        </w:rPr>
      </w:pPr>
      <w:r>
        <w:rPr>
          <w:sz w:val="24"/>
        </w:rPr>
        <w:t>Other things everyone can do to help include:</w:t>
      </w:r>
    </w:p>
    <w:p>
      <w:pPr>
        <w:pStyle w:val="ListParagraph"/>
        <w:numPr>
          <w:ilvl w:val="0"/>
          <w:numId w:val="1"/>
        </w:numPr>
        <w:tabs>
          <w:tab w:pos="825" w:val="left" w:leader="none"/>
        </w:tabs>
        <w:spacing w:line="240" w:lineRule="auto" w:before="134" w:after="0"/>
        <w:ind w:left="824" w:right="0" w:hanging="245"/>
        <w:jc w:val="left"/>
        <w:rPr>
          <w:sz w:val="24"/>
        </w:rPr>
      </w:pPr>
      <w:r>
        <w:rPr>
          <w:sz w:val="24"/>
        </w:rPr>
        <w:t>Don’t overfill your bin or</w:t>
      </w:r>
      <w:r>
        <w:rPr>
          <w:spacing w:val="-11"/>
          <w:sz w:val="24"/>
        </w:rPr>
        <w:t> </w:t>
      </w:r>
      <w:r>
        <w:rPr>
          <w:sz w:val="24"/>
        </w:rPr>
        <w:t>sacks</w:t>
      </w:r>
    </w:p>
    <w:p>
      <w:pPr>
        <w:spacing w:after="0" w:line="240" w:lineRule="auto"/>
        <w:jc w:val="left"/>
        <w:rPr>
          <w:sz w:val="24"/>
        </w:rPr>
        <w:sectPr>
          <w:pgSz w:w="12240" w:h="15840"/>
          <w:pgMar w:header="0" w:footer="984" w:top="1400" w:bottom="1180" w:left="1200" w:right="1240"/>
        </w:sectPr>
      </w:pPr>
    </w:p>
    <w:p>
      <w:pPr>
        <w:pStyle w:val="ListParagraph"/>
        <w:numPr>
          <w:ilvl w:val="0"/>
          <w:numId w:val="1"/>
        </w:numPr>
        <w:tabs>
          <w:tab w:pos="825" w:val="left" w:leader="none"/>
        </w:tabs>
        <w:spacing w:line="240" w:lineRule="auto" w:before="82" w:after="0"/>
        <w:ind w:left="824" w:right="0" w:hanging="245"/>
        <w:jc w:val="left"/>
        <w:rPr>
          <w:sz w:val="24"/>
        </w:rPr>
      </w:pPr>
      <w:r>
        <w:rPr>
          <w:sz w:val="24"/>
        </w:rPr>
        <w:t>Don`t put out extra waste</w:t>
      </w:r>
    </w:p>
    <w:p>
      <w:pPr>
        <w:pStyle w:val="ListParagraph"/>
        <w:numPr>
          <w:ilvl w:val="0"/>
          <w:numId w:val="1"/>
        </w:numPr>
        <w:tabs>
          <w:tab w:pos="825" w:val="left" w:leader="none"/>
        </w:tabs>
        <w:spacing w:line="240" w:lineRule="auto" w:before="139" w:after="0"/>
        <w:ind w:left="824" w:right="0" w:hanging="245"/>
        <w:jc w:val="left"/>
        <w:rPr>
          <w:sz w:val="24"/>
        </w:rPr>
      </w:pPr>
      <w:r>
        <w:rPr>
          <w:sz w:val="24"/>
        </w:rPr>
        <w:t>Recycle as much as</w:t>
      </w:r>
      <w:r>
        <w:rPr>
          <w:spacing w:val="-2"/>
          <w:sz w:val="24"/>
        </w:rPr>
        <w:t> </w:t>
      </w:r>
      <w:r>
        <w:rPr>
          <w:sz w:val="24"/>
        </w:rPr>
        <w:t>possible</w:t>
      </w:r>
    </w:p>
    <w:p>
      <w:pPr>
        <w:pStyle w:val="ListParagraph"/>
        <w:numPr>
          <w:ilvl w:val="0"/>
          <w:numId w:val="1"/>
        </w:numPr>
        <w:tabs>
          <w:tab w:pos="825" w:val="left" w:leader="none"/>
        </w:tabs>
        <w:spacing w:line="240" w:lineRule="auto" w:before="134" w:after="0"/>
        <w:ind w:left="824" w:right="0" w:hanging="245"/>
        <w:jc w:val="left"/>
        <w:rPr>
          <w:sz w:val="24"/>
        </w:rPr>
      </w:pPr>
      <w:r>
        <w:rPr>
          <w:sz w:val="24"/>
        </w:rPr>
        <w:t>Use your food waste collection</w:t>
      </w:r>
      <w:r>
        <w:rPr>
          <w:spacing w:val="-5"/>
          <w:sz w:val="24"/>
        </w:rPr>
        <w:t> </w:t>
      </w:r>
      <w:r>
        <w:rPr>
          <w:sz w:val="24"/>
        </w:rPr>
        <w:t>service</w:t>
      </w:r>
    </w:p>
    <w:p>
      <w:pPr>
        <w:pStyle w:val="ListParagraph"/>
        <w:numPr>
          <w:ilvl w:val="0"/>
          <w:numId w:val="1"/>
        </w:numPr>
        <w:tabs>
          <w:tab w:pos="825" w:val="left" w:leader="none"/>
        </w:tabs>
        <w:spacing w:line="240" w:lineRule="auto" w:before="138" w:after="0"/>
        <w:ind w:left="824" w:right="0" w:hanging="245"/>
        <w:jc w:val="left"/>
        <w:rPr>
          <w:sz w:val="24"/>
        </w:rPr>
      </w:pPr>
      <w:r>
        <w:rPr>
          <w:sz w:val="24"/>
        </w:rPr>
        <w:t>Consider home</w:t>
      </w:r>
      <w:r>
        <w:rPr>
          <w:spacing w:val="-1"/>
          <w:sz w:val="24"/>
        </w:rPr>
        <w:t> </w:t>
      </w:r>
      <w:r>
        <w:rPr>
          <w:sz w:val="24"/>
        </w:rPr>
        <w:t>composting</w:t>
      </w:r>
    </w:p>
    <w:p>
      <w:pPr>
        <w:spacing w:line="244" w:lineRule="auto" w:before="139"/>
        <w:ind w:left="119" w:right="429" w:firstLine="0"/>
        <w:jc w:val="left"/>
        <w:rPr>
          <w:sz w:val="24"/>
        </w:rPr>
      </w:pPr>
      <w:r>
        <w:rPr>
          <w:sz w:val="24"/>
        </w:rPr>
        <w:t>Another way to help reduce the pressure on collection crews is to minimize food waste. Half of the food we throw away could have been eaten and keeping it out of the bin in the first place is a good way to save money and help look after the</w:t>
      </w:r>
      <w:r>
        <w:rPr>
          <w:spacing w:val="-4"/>
          <w:sz w:val="24"/>
        </w:rPr>
        <w:t> </w:t>
      </w:r>
      <w:r>
        <w:rPr>
          <w:sz w:val="24"/>
        </w:rPr>
        <w:t>planet.</w:t>
      </w:r>
    </w:p>
    <w:p>
      <w:pPr>
        <w:spacing w:line="352" w:lineRule="auto" w:before="136"/>
        <w:ind w:left="119" w:right="4014" w:firstLine="0"/>
        <w:jc w:val="left"/>
        <w:rPr>
          <w:sz w:val="24"/>
        </w:rPr>
      </w:pPr>
      <w:r>
        <w:rPr>
          <w:sz w:val="24"/>
        </w:rPr>
        <w:t>For more ideas on how to minimize your food waste, visit: </w:t>
      </w:r>
      <w:hyperlink r:id="rId8">
        <w:r>
          <w:rPr>
            <w:color w:val="0000FF"/>
            <w:sz w:val="24"/>
            <w:u w:val="single" w:color="0000FF"/>
          </w:rPr>
          <w:t>https://www.lovefoodhatewaste.com/what-to-do</w:t>
        </w:r>
      </w:hyperlink>
    </w:p>
    <w:p>
      <w:pPr>
        <w:spacing w:line="242" w:lineRule="auto" w:before="2"/>
        <w:ind w:left="120" w:right="556" w:firstLine="0"/>
        <w:jc w:val="left"/>
        <w:rPr>
          <w:sz w:val="24"/>
        </w:rPr>
      </w:pPr>
      <w:r>
        <w:rPr>
          <w:sz w:val="24"/>
        </w:rPr>
        <w:t>For more information and updates on changes to collections in your area, check the webpage for your district:</w:t>
      </w:r>
    </w:p>
    <w:p>
      <w:pPr>
        <w:spacing w:before="141"/>
        <w:ind w:left="120" w:right="0" w:firstLine="0"/>
        <w:jc w:val="left"/>
        <w:rPr>
          <w:sz w:val="24"/>
        </w:rPr>
      </w:pPr>
      <w:hyperlink r:id="rId9">
        <w:r>
          <w:rPr>
            <w:color w:val="0000FF"/>
            <w:sz w:val="24"/>
            <w:u w:val="single" w:color="0000FF"/>
          </w:rPr>
          <w:t>https://www.recycleforgloucestershire.com/recycling-at-home/</w:t>
        </w:r>
      </w:hyperlink>
    </w:p>
    <w:sectPr>
      <w:pgSz w:w="12240" w:h="15840"/>
      <w:pgMar w:header="0" w:footer="984" w:top="1340" w:bottom="1180" w:left="12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rebuchet MS">
    <w:altName w:val="Trebuchet MS"/>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00012pt;margin-top:731.549988pt;width:11.6pt;height:13pt;mso-position-horizontal-relative:page;mso-position-vertical-relative:page;z-index:-251773952" type="#_x0000_t202" filled="false" stroked="false">
          <v:textbox inset="0,0,0,0">
            <w:txbxContent>
              <w:p>
                <w:pPr>
                  <w:spacing w:line="244" w:lineRule="exact" w:before="0"/>
                  <w:ind w:left="60" w:right="0" w:firstLine="0"/>
                  <w:jc w:val="left"/>
                  <w:rPr>
                    <w:sz w:val="22"/>
                  </w:rPr>
                </w:pPr>
                <w:r>
                  <w:rPr/>
                </w:r>
                <w:r>
                  <w:rPr>
                    <w:sz w:val="22"/>
                  </w:rPr>
                  <w:instrText/>
                </w:r>
                <w:r>
                  <w:rPr/>
                </w:r>
                <w:r>
                  <w:rPr/>
                  <w:t>4</w:t>
                </w:r>
                <w:r>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4" w:hanging="245"/>
      </w:pPr>
      <w:rPr>
        <w:rFonts w:hint="default" w:ascii="Symbol" w:hAnsi="Symbol" w:eastAsia="Symbol" w:cs="Symbol"/>
        <w:w w:val="100"/>
        <w:sz w:val="24"/>
        <w:szCs w:val="24"/>
        <w:lang w:val="en-gb" w:eastAsia="en-gb" w:bidi="en-gb"/>
      </w:rPr>
    </w:lvl>
    <w:lvl w:ilvl="1">
      <w:start w:val="0"/>
      <w:numFmt w:val="bullet"/>
      <w:lvlText w:val="•"/>
      <w:lvlJc w:val="left"/>
      <w:pPr>
        <w:ind w:left="1718" w:hanging="245"/>
      </w:pPr>
      <w:rPr>
        <w:rFonts w:hint="default"/>
        <w:lang w:val="en-gb" w:eastAsia="en-gb" w:bidi="en-gb"/>
      </w:rPr>
    </w:lvl>
    <w:lvl w:ilvl="2">
      <w:start w:val="0"/>
      <w:numFmt w:val="bullet"/>
      <w:lvlText w:val="•"/>
      <w:lvlJc w:val="left"/>
      <w:pPr>
        <w:ind w:left="2616" w:hanging="245"/>
      </w:pPr>
      <w:rPr>
        <w:rFonts w:hint="default"/>
        <w:lang w:val="en-gb" w:eastAsia="en-gb" w:bidi="en-gb"/>
      </w:rPr>
    </w:lvl>
    <w:lvl w:ilvl="3">
      <w:start w:val="0"/>
      <w:numFmt w:val="bullet"/>
      <w:lvlText w:val="•"/>
      <w:lvlJc w:val="left"/>
      <w:pPr>
        <w:ind w:left="3514" w:hanging="245"/>
      </w:pPr>
      <w:rPr>
        <w:rFonts w:hint="default"/>
        <w:lang w:val="en-gb" w:eastAsia="en-gb" w:bidi="en-gb"/>
      </w:rPr>
    </w:lvl>
    <w:lvl w:ilvl="4">
      <w:start w:val="0"/>
      <w:numFmt w:val="bullet"/>
      <w:lvlText w:val="•"/>
      <w:lvlJc w:val="left"/>
      <w:pPr>
        <w:ind w:left="4412" w:hanging="245"/>
      </w:pPr>
      <w:rPr>
        <w:rFonts w:hint="default"/>
        <w:lang w:val="en-gb" w:eastAsia="en-gb" w:bidi="en-gb"/>
      </w:rPr>
    </w:lvl>
    <w:lvl w:ilvl="5">
      <w:start w:val="0"/>
      <w:numFmt w:val="bullet"/>
      <w:lvlText w:val="•"/>
      <w:lvlJc w:val="left"/>
      <w:pPr>
        <w:ind w:left="5310" w:hanging="245"/>
      </w:pPr>
      <w:rPr>
        <w:rFonts w:hint="default"/>
        <w:lang w:val="en-gb" w:eastAsia="en-gb" w:bidi="en-gb"/>
      </w:rPr>
    </w:lvl>
    <w:lvl w:ilvl="6">
      <w:start w:val="0"/>
      <w:numFmt w:val="bullet"/>
      <w:lvlText w:val="•"/>
      <w:lvlJc w:val="left"/>
      <w:pPr>
        <w:ind w:left="6208" w:hanging="245"/>
      </w:pPr>
      <w:rPr>
        <w:rFonts w:hint="default"/>
        <w:lang w:val="en-gb" w:eastAsia="en-gb" w:bidi="en-gb"/>
      </w:rPr>
    </w:lvl>
    <w:lvl w:ilvl="7">
      <w:start w:val="0"/>
      <w:numFmt w:val="bullet"/>
      <w:lvlText w:val="•"/>
      <w:lvlJc w:val="left"/>
      <w:pPr>
        <w:ind w:left="7106" w:hanging="245"/>
      </w:pPr>
      <w:rPr>
        <w:rFonts w:hint="default"/>
        <w:lang w:val="en-gb" w:eastAsia="en-gb" w:bidi="en-gb"/>
      </w:rPr>
    </w:lvl>
    <w:lvl w:ilvl="8">
      <w:start w:val="0"/>
      <w:numFmt w:val="bullet"/>
      <w:lvlText w:val="•"/>
      <w:lvlJc w:val="left"/>
      <w:pPr>
        <w:ind w:left="8004" w:hanging="245"/>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8"/>
      <w:szCs w:val="28"/>
      <w:lang w:val="en-gb" w:eastAsia="en-gb" w:bidi="en-gb"/>
    </w:rPr>
  </w:style>
  <w:style w:styleId="Heading1" w:type="paragraph">
    <w:name w:val="Heading 1"/>
    <w:basedOn w:val="Normal"/>
    <w:uiPriority w:val="1"/>
    <w:qFormat/>
    <w:pPr>
      <w:ind w:left="220" w:hanging="2900"/>
      <w:outlineLvl w:val="1"/>
    </w:pPr>
    <w:rPr>
      <w:rFonts w:ascii="Trebuchet MS" w:hAnsi="Trebuchet MS" w:eastAsia="Trebuchet MS" w:cs="Trebuchet MS"/>
      <w:b/>
      <w:bCs/>
      <w:sz w:val="40"/>
      <w:szCs w:val="40"/>
      <w:lang w:val="en-gb" w:eastAsia="en-gb" w:bidi="en-gb"/>
    </w:rPr>
  </w:style>
  <w:style w:styleId="Heading2" w:type="paragraph">
    <w:name w:val="Heading 2"/>
    <w:basedOn w:val="Normal"/>
    <w:uiPriority w:val="1"/>
    <w:qFormat/>
    <w:pPr>
      <w:spacing w:before="21"/>
      <w:ind w:left="240"/>
      <w:outlineLvl w:val="2"/>
    </w:pPr>
    <w:rPr>
      <w:rFonts w:ascii="Calibri" w:hAnsi="Calibri" w:eastAsia="Calibri" w:cs="Calibri"/>
      <w:b/>
      <w:bCs/>
      <w:sz w:val="28"/>
      <w:szCs w:val="28"/>
      <w:lang w:val="en-gb" w:eastAsia="en-gb" w:bidi="en-gb"/>
    </w:rPr>
  </w:style>
  <w:style w:styleId="ListParagraph" w:type="paragraph">
    <w:name w:val="List Paragraph"/>
    <w:basedOn w:val="Normal"/>
    <w:uiPriority w:val="1"/>
    <w:qFormat/>
    <w:pPr>
      <w:spacing w:before="142"/>
      <w:ind w:left="824" w:hanging="245"/>
    </w:pPr>
    <w:rPr>
      <w:rFonts w:ascii="Calibri" w:hAnsi="Calibri" w:eastAsia="Calibri" w:cs="Calibri"/>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about:blank" TargetMode="External"/><Relationship Id="rId7" Type="http://schemas.openxmlformats.org/officeDocument/2006/relationships/image" Target="media/image1.jpeg"/><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Moor</dc:creator>
  <dcterms:created xsi:type="dcterms:W3CDTF">2020-04-09T10:42:31Z</dcterms:created>
  <dcterms:modified xsi:type="dcterms:W3CDTF">2020-04-09T10:42:31Z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Acrobat PDFMaker 20 for Word</vt:lpwstr>
  </property>
  <property fmtid="{D5CDD505-2E9C-101B-9397-08002B2CF9AE}" pid="4" name="LastSaved">
    <vt:filetime>2020-04-09T00:00:00Z</vt:filetime>
  </property>
</Properties>
</file>